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2" w:rsidRPr="006676A5" w:rsidRDefault="006676A5" w:rsidP="006676A5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i/>
        </w:rPr>
      </w:pPr>
      <w:r w:rsidRPr="006676A5">
        <w:rPr>
          <w:rStyle w:val="c9"/>
          <w:i/>
        </w:rPr>
        <w:t>Консультация для родителей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rPr>
          <w:rStyle w:val="c9"/>
          <w:color w:val="5A5A5A"/>
          <w:sz w:val="28"/>
          <w:szCs w:val="28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bookmarkStart w:id="0" w:name="_GoBack"/>
      <w:bookmarkEnd w:id="0"/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Pr="006676A5" w:rsidRDefault="006676A5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rFonts w:ascii="Bookman Old Style" w:hAnsi="Bookman Old Style"/>
          <w:b/>
          <w:i/>
          <w:color w:val="002060"/>
          <w:sz w:val="56"/>
          <w:szCs w:val="56"/>
        </w:rPr>
      </w:pPr>
      <w:r w:rsidRPr="006676A5">
        <w:rPr>
          <w:rStyle w:val="c9"/>
          <w:rFonts w:ascii="Bookman Old Style" w:hAnsi="Bookman Old Style"/>
          <w:b/>
          <w:i/>
          <w:color w:val="002060"/>
          <w:sz w:val="56"/>
          <w:szCs w:val="56"/>
        </w:rPr>
        <w:t xml:space="preserve"> </w:t>
      </w:r>
      <w:r w:rsidR="00442EB2" w:rsidRPr="006676A5">
        <w:rPr>
          <w:rStyle w:val="c9"/>
          <w:rFonts w:ascii="Bookman Old Style" w:hAnsi="Bookman Old Style"/>
          <w:b/>
          <w:i/>
          <w:color w:val="002060"/>
          <w:sz w:val="56"/>
          <w:szCs w:val="56"/>
        </w:rPr>
        <w:t>«Роль витаминов в детском питании»</w:t>
      </w:r>
    </w:p>
    <w:p w:rsidR="00442EB2" w:rsidRDefault="00442EB2" w:rsidP="00754D76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442EB2" w:rsidRDefault="009053AD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>
        <w:rPr>
          <w:noProof/>
        </w:rPr>
        <w:drawing>
          <wp:inline distT="0" distB="0" distL="0" distR="0">
            <wp:extent cx="6300470" cy="3943350"/>
            <wp:effectExtent l="0" t="0" r="0" b="0"/>
            <wp:docPr id="1" name="Рисунок 1" descr="http://previews.123rf.com/images/13smile/13smile1510/13smile151000154/46725093-Foods-rich-in-vitamin-C-currants-dried-rosehips-cauliflower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13smile/13smile1510/13smile151000154/46725093-Foods-rich-in-vitamin-C-currants-dried-rosehips-cauliflower--Stock-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442EB2" w:rsidRDefault="009053AD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  <w:r>
        <w:rPr>
          <w:rStyle w:val="c9"/>
          <w:sz w:val="40"/>
          <w:szCs w:val="40"/>
        </w:rPr>
        <w:t xml:space="preserve">                                                                             </w:t>
      </w:r>
    </w:p>
    <w:p w:rsidR="006676A5" w:rsidRDefault="006676A5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6676A5" w:rsidRDefault="006676A5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6676A5" w:rsidRDefault="006676A5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6676A5" w:rsidRDefault="006676A5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6676A5" w:rsidRDefault="006676A5" w:rsidP="006676A5">
      <w:pPr>
        <w:pStyle w:val="c3"/>
        <w:shd w:val="clear" w:color="auto" w:fill="FFFFFF"/>
        <w:spacing w:before="0" w:beforeAutospacing="0" w:after="0" w:afterAutospacing="0"/>
        <w:rPr>
          <w:rStyle w:val="c9"/>
          <w:sz w:val="40"/>
          <w:szCs w:val="40"/>
        </w:rPr>
      </w:pPr>
    </w:p>
    <w:p w:rsidR="006676A5" w:rsidRPr="00442EB2" w:rsidRDefault="006676A5" w:rsidP="006676A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lastRenderedPageBreak/>
        <w:t>Витамины играют огромную роль во всех процессах жизнедеятельности организма, регулируют обмен веществ, участвую в образовании ферментов и гормонов, повышают сопротивляемость организма к различным заболеваниям, к воздействию токсинов, радионуклидов, низких и высоких температур и к другим вредным факторам окружающей среды.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Витамины практически не синтезируются в организме. Только некоторые из витаминов группы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В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 небольшом количестве образуются в кишечнике в результате жизнедеятельности существующих там микроорганизмов. И ещё витамин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Д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синтезируется в коже человека под воздействием солнечных лучей, которые, к сожалению, не так часто нас балуют. Основными же источниками витаминов являются различные продукты питания.</w:t>
      </w:r>
      <w:r w:rsidR="0066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Особенно важно достаточное поступление витаминов в организм в период дошкольного возраста, отличающийся интенсивным развитием и формированием различных органов и систем, напряжённостью обменных процессов, совершенствованием структуры и функций центральной нервной системы.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Проведённые обследования детей дошкольного возраста в различных регионах РФ свидетельствуют о недостаточном потреблении ими витаминов, особенно в 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зимнее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- весенний период. Обычно детям не хватает витамина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С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, группы В, а также витамина А и бета — каротина.</w:t>
      </w:r>
      <w:r w:rsidR="006676A5">
        <w:rPr>
          <w:rFonts w:ascii="Times New Roman" w:hAnsi="Times New Roman" w:cs="Times New Roman"/>
          <w:sz w:val="28"/>
          <w:szCs w:val="28"/>
        </w:rPr>
        <w:t xml:space="preserve">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Это отрицательно сказывается на 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 росту заболеваемости, затяжному течению патологических процессов. Гиповитаминозы усугубляются при наличии у детей различной хронической патологии, особенно со стороны пищеварения.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Чаще всего гиповитаминозы развиваются в результате нарушений в организации питания — при недостаточном включении в рацион свежих овощей и фруктов, молочных продуктов, мяса, рыбы. Большое значение имеют нарушения технологии приготовления пищи, неправильная обработка продуктов, в результате чего происходит значительное снижение их витаминной ценности. В целях профилактики в 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С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(аскорбиновой кислоты) являются различные овощи, фрукты, ягоды, зелень, а также картофель. К сожалению, в процессе хранения содержание витамина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С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 продуктах заметно снижается, например в картофеле. Лучше сохраняется витамин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С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 кислой среде (квашеная капуста), а также в консервированных продуктах, хранящихся без доступа воздуха (солёные овощи, зелень).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b/>
          <w:i/>
          <w:color w:val="002060"/>
          <w:sz w:val="28"/>
          <w:szCs w:val="28"/>
        </w:rPr>
        <w:t>Витамин В</w:t>
      </w:r>
      <w:proofErr w:type="gramStart"/>
      <w:r w:rsidRPr="006676A5">
        <w:rPr>
          <w:rStyle w:val="c13"/>
          <w:rFonts w:ascii="Times New Roman" w:hAnsi="Times New Roman" w:cs="Times New Roman"/>
          <w:b/>
          <w:i/>
          <w:color w:val="002060"/>
          <w:sz w:val="28"/>
          <w:szCs w:val="28"/>
        </w:rPr>
        <w:t>1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(тиамин) имеет большое значение для нормального функционирования пищеварительной и центральной нервной систем, принимает активное участие в процессах обмена веществ. При его недостатке в организме отмечаются повышенная утомляемость, мышечная слабость, раздражительность, снижение аппетита. Отмечено, что дефицит витамина В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1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развивается в результате недостаточного содержания в рационе растительных масел, являющихся основными источниками полиненасыщенных жирных кислот. Витамин В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1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 содержится в таких продуктах как: хлеб ржаной, хлеб пшеничный, крупа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lastRenderedPageBreak/>
        <w:t>гречневая, овсяная, горох, соя, фасоль, свинина, печень говяжья, сердце говяжье, дрожжи пекарские прессованные, пивные сухие.</w:t>
      </w:r>
    </w:p>
    <w:p w:rsidR="006676A5" w:rsidRDefault="00442EB2" w:rsidP="006676A5">
      <w:pPr>
        <w:pStyle w:val="a5"/>
        <w:ind w:firstLine="708"/>
        <w:jc w:val="both"/>
        <w:rPr>
          <w:rStyle w:val="c13"/>
          <w:rFonts w:ascii="Times New Roman" w:hAnsi="Times New Roman" w:cs="Times New Roman"/>
          <w:color w:val="343434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b/>
          <w:i/>
          <w:color w:val="343434"/>
          <w:sz w:val="28"/>
          <w:szCs w:val="28"/>
        </w:rPr>
        <w:t>Витамин</w:t>
      </w:r>
      <w:proofErr w:type="gramStart"/>
      <w:r w:rsidRPr="006676A5">
        <w:rPr>
          <w:rStyle w:val="c13"/>
          <w:rFonts w:ascii="Times New Roman" w:hAnsi="Times New Roman" w:cs="Times New Roman"/>
          <w:b/>
          <w:i/>
          <w:color w:val="343434"/>
          <w:sz w:val="28"/>
          <w:szCs w:val="28"/>
        </w:rPr>
        <w:t xml:space="preserve"> В</w:t>
      </w:r>
      <w:proofErr w:type="gramEnd"/>
      <w:r w:rsidRPr="006676A5">
        <w:rPr>
          <w:rStyle w:val="c13"/>
          <w:rFonts w:ascii="Times New Roman" w:hAnsi="Times New Roman" w:cs="Times New Roman"/>
          <w:b/>
          <w:i/>
          <w:color w:val="343434"/>
          <w:sz w:val="28"/>
          <w:szCs w:val="28"/>
        </w:rPr>
        <w:t> 2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(рибофлавин) играет большую роль в углеводном и белковом обмене, способствует выработке энергии в организме, обеспечивает нормальное функционирование центральной нервной системы, способствует лучшему усвоению пищи, поддерживает в норме состояние кожи и слизистых оболочек. При недостатке этого витамина отмечается падение массы тела, развивается слабость, кожа становится сухой, в углах рта появляются трещины и корочки. При выраженном дефиците витамина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2 может развиться воспаление слизистой оболочки глаз (конъюнктивит) и полости рта (стоматит).</w:t>
      </w:r>
      <w:r w:rsidR="006676A5">
        <w:rPr>
          <w:rFonts w:ascii="Times New Roman" w:hAnsi="Times New Roman" w:cs="Times New Roman"/>
          <w:sz w:val="28"/>
          <w:szCs w:val="28"/>
        </w:rPr>
        <w:t xml:space="preserve">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Основными источниками витамина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2 являются молочные продукты, мясо, яйца, сыр, говядина, сви</w:t>
      </w:r>
      <w:r w:rsid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нина, пивные и пекарские дрожжи.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b/>
          <w:i/>
          <w:color w:val="343434"/>
          <w:sz w:val="28"/>
          <w:szCs w:val="28"/>
        </w:rPr>
        <w:t>Витамин</w:t>
      </w:r>
      <w:proofErr w:type="gramStart"/>
      <w:r w:rsidRPr="006676A5">
        <w:rPr>
          <w:rStyle w:val="c13"/>
          <w:rFonts w:ascii="Times New Roman" w:hAnsi="Times New Roman" w:cs="Times New Roman"/>
          <w:b/>
          <w:i/>
          <w:color w:val="343434"/>
          <w:sz w:val="28"/>
          <w:szCs w:val="28"/>
        </w:rPr>
        <w:t> А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(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ретинол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) необходим для поддержания нормального зрения, процессов роста, хорошего состояния кожных покровов и слизистых оболочек. Он принимает непосредственное участие в образовании сетчатке глаз зрительного пурпура — особого светочувствительного вещества. Определённую роль витамин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А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играет в выработке иммунитета. При дефиците данного витамина в первую очередь снижается острота зрения в сумерках, развивается так называемая «куриная слепота»; у детей отмечаются задержка роста, снижение сопротивляемости к инфекционным заболеваниям.</w:t>
      </w:r>
      <w:r w:rsidR="006676A5">
        <w:rPr>
          <w:rFonts w:ascii="Times New Roman" w:hAnsi="Times New Roman" w:cs="Times New Roman"/>
          <w:sz w:val="28"/>
          <w:szCs w:val="28"/>
        </w:rPr>
        <w:t xml:space="preserve">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Наиболее богаты витамином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 А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рыбий жир, сливочное масло, сыр, яичный желток. В растительных продуктах содержится каротин, из которого 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вырабатывается витамин А. Каротином богаты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зелёные части растений, а также овощи и фрукты оранжевой и красной окраски (морковь, рябина садовая, морошка, шиповник свежий и сухой, зелень петрушки). Учитывая высокую значимость достаточной обеспеченности витаминами детей, врачи рекомендуют регулярно принимать поливитаминные препараты («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Ундевит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», «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Ревит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», «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Гексавит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», «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Комплевит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» и другие), в течение зимнее — весеннего периода.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Большое значение имеет также правильная кулинарная обработка продуктов при приготовлении различных блюд.</w:t>
      </w:r>
      <w:r w:rsidR="006676A5">
        <w:rPr>
          <w:rFonts w:ascii="Times New Roman" w:hAnsi="Times New Roman" w:cs="Times New Roman"/>
          <w:sz w:val="28"/>
          <w:szCs w:val="28"/>
        </w:rPr>
        <w:t xml:space="preserve">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Молоко для сохранения его высокой биологической ценности не должно подвергаться длительному и повторному кипячению, во время которого разрушаются витамины,  и происходит денатурация белков — они становятся трудноусвояемыми.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Замороженное мясо следует оттаивать при комнатной температуре. Оттаивание в тёплой воде недопустимо, так как при этом происходит значительная потеря мясного сока. Варят мясо на слабом огне, так как при сильном кипячении его белки уплотняются и становятся </w:t>
      </w:r>
      <w:proofErr w:type="spell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трудноусваяемыми</w:t>
      </w:r>
      <w:proofErr w:type="spell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. Замороженную рыбу оттаивают при комнатной температуре. Тепловая обработка рыбы не должна быть длительной. Небольшие куски варятся около 10 минут, целая рыба массой 300-400 г. — 20-25 минут. При приготовлении рыбу кладут в кипящую воду, а затем варить на слабом огне.</w:t>
      </w:r>
    </w:p>
    <w:p w:rsid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Овощи являются основными носителями витаминов и минеральных веществ. Для сохранения максимального количества витаминов очищенные овощи лучше всего готовить на пару. Для приготовления салатов 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и ли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винегретов вымытые овощи в кожуре варят под крышкой в таком количестве воды, чтобы она </w:t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lastRenderedPageBreak/>
        <w:t>слегка их покрывала. Так картофель, капуста, морковь варятся не более 25 — 30 минут, свекла 1-1,5 часа, щавель, шпинат — всего 10 минут.</w:t>
      </w:r>
      <w:r w:rsidRPr="006676A5">
        <w:rPr>
          <w:rFonts w:ascii="Times New Roman" w:hAnsi="Times New Roman" w:cs="Times New Roman"/>
          <w:sz w:val="28"/>
          <w:szCs w:val="28"/>
        </w:rPr>
        <w:br/>
      </w: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Фрукты и ягоды лучше давать детям 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свежими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, при необходимости очистить кожицу (максимально тонким слоем). Это надо делать непосредственно перед кормлением детей, так как при хранении на воздухе очищенных и нарезанных плодов в них резко снижается количество витаминов, особенно витамина С. Сухофрукты используют в основном для приготовления компотов или киселей, а также в качестве добавок к кашам. Их тщательно промывают, перебирают, заливают холодной водой и доводят до кипения, после чего настаивают в течени</w:t>
      </w:r>
      <w:proofErr w:type="gramStart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и</w:t>
      </w:r>
      <w:proofErr w:type="gramEnd"/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 xml:space="preserve"> 2-3 часов. В готовый компот или кисель хорошо добавит аскорбиновую кислоту.</w:t>
      </w:r>
    </w:p>
    <w:p w:rsidR="00442EB2" w:rsidRPr="006676A5" w:rsidRDefault="00442EB2" w:rsidP="006676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A5">
        <w:rPr>
          <w:rStyle w:val="c13"/>
          <w:rFonts w:ascii="Times New Roman" w:hAnsi="Times New Roman" w:cs="Times New Roman"/>
          <w:color w:val="343434"/>
          <w:sz w:val="28"/>
          <w:szCs w:val="28"/>
        </w:rPr>
        <w:t>Макаронные изделия погружают в кипящую подсоленную воду, варят до готовности, затем откидывают на дуршлаг и промывают горячей кипячёной водой. При приготовлении молочных каш крупу сначала разваривают на воде (или пополам с молоком), затем добавляют горячее молоко и доводят до кипения. Манная каша варится 10-15 минут, рисовая и пшённая до 40-60 минут, гречневая 1,5 часа, перловая 2, 5 часа.</w:t>
      </w:r>
    </w:p>
    <w:p w:rsidR="00A164FC" w:rsidRPr="006676A5" w:rsidRDefault="00A164FC" w:rsidP="006676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164FC" w:rsidRPr="006676A5" w:rsidSect="00442EB2">
      <w:pgSz w:w="11906" w:h="16838"/>
      <w:pgMar w:top="1134" w:right="850" w:bottom="1134" w:left="1134" w:header="708" w:footer="708" w:gutter="0"/>
      <w:pgBorders w:offsetFrom="page">
        <w:top w:val="doubleWave" w:sz="6" w:space="24" w:color="00CC00"/>
        <w:left w:val="doubleWave" w:sz="6" w:space="24" w:color="00CC00"/>
        <w:bottom w:val="doubleWave" w:sz="6" w:space="24" w:color="00CC00"/>
        <w:right w:val="doubleWave" w:sz="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EB2"/>
    <w:rsid w:val="00442EB2"/>
    <w:rsid w:val="006676A5"/>
    <w:rsid w:val="00754D76"/>
    <w:rsid w:val="009053AD"/>
    <w:rsid w:val="00A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2EB2"/>
  </w:style>
  <w:style w:type="paragraph" w:customStyle="1" w:styleId="c11">
    <w:name w:val="c11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42EB2"/>
  </w:style>
  <w:style w:type="paragraph" w:styleId="a3">
    <w:name w:val="Balloon Text"/>
    <w:basedOn w:val="a"/>
    <w:link w:val="a4"/>
    <w:uiPriority w:val="99"/>
    <w:semiHidden/>
    <w:unhideWhenUsed/>
    <w:rsid w:val="009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7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BAF2-C296-4C1F-9DCC-1F4C20C3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4</cp:revision>
  <dcterms:created xsi:type="dcterms:W3CDTF">2017-02-12T11:37:00Z</dcterms:created>
  <dcterms:modified xsi:type="dcterms:W3CDTF">2021-02-03T20:08:00Z</dcterms:modified>
</cp:coreProperties>
</file>