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790C19" w:rsidRDefault="00790C19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90C19">
        <w:rPr>
          <w:rFonts w:ascii="Times New Roman" w:hAnsi="Times New Roman" w:cs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05pt" o:ole="">
            <v:imagedata r:id="rId6" o:title=""/>
          </v:shape>
          <o:OLEObject Type="Embed" ProgID="AcroExch.Document.11" ShapeID="_x0000_i1025" DrawAspect="Content" ObjectID="_1707302666" r:id="rId7"/>
        </w:object>
      </w:r>
      <w:bookmarkEnd w:id="0"/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lastRenderedPageBreak/>
        <w:t xml:space="preserve">– ФГОС 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667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>федеральный</w:t>
      </w:r>
      <w:proofErr w:type="gramEnd"/>
      <w:r w:rsidRPr="00366746">
        <w:rPr>
          <w:rFonts w:ascii="Times New Roman" w:hAnsi="Times New Roman" w:cs="Times New Roman"/>
          <w:sz w:val="28"/>
          <w:szCs w:val="28"/>
        </w:rPr>
        <w:t xml:space="preserve"> государственный образовательный стандарт дошкольного образования;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ООП ДО – основная образовательная программа дошкольного образования;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целевой ориентир – форма планирования образовательных результатов воспитанников в процессе освоения ООП ДО;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диагностика индивидуального развития воспитанников – система психолого-педагогического контроля достижения целевых ориентиров ООП ДО, целью которого является своевременное выявление проблем в развитии, оказание воспитанникам адресной психолого-педагогической помощи и последующий анализ эффективности педагогических действий;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– встроенное педагогическое наблюдение – метод оценки, основанный на том, что педагогический работник делает заключение о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 xml:space="preserve">, частичной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несформированности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 xml:space="preserve"> образовательного результата (достижении целевого ориентира) без применения каких-либо КИМ, а исключительно на фактах, наблюдаемых в процессе осуществления воспитанником игровой, познавательной, творческой деятельности.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6746">
        <w:rPr>
          <w:rFonts w:ascii="Times New Roman" w:hAnsi="Times New Roman" w:cs="Times New Roman"/>
          <w:sz w:val="28"/>
          <w:szCs w:val="28"/>
          <w:lang w:eastAsia="ru-RU"/>
        </w:rPr>
        <w:t>1.4. Внутренняя система оценки качества образования: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– функционирует во взаимосвязи с системой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внутрисадовского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 xml:space="preserve"> контроля реализации ООП ДО;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– является базой для подготовки отчета о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>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строится с учетом показателей независимой оценки качества образования (НОКО).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746">
        <w:rPr>
          <w:rFonts w:ascii="Times New Roman" w:hAnsi="Times New Roman" w:cs="Times New Roman"/>
          <w:b/>
          <w:sz w:val="28"/>
          <w:szCs w:val="28"/>
        </w:rPr>
        <w:t>2. Направления ВСОКО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2.1. Направления ВСОКО соответствуют требованиям ФГОС ДО, а также федеральным требованиям к содержанию отчета о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>. Оценке подлежат: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условия реализации ООП ДО;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– образовательная деятельность ДОО;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– результаты освоения ООП ДОО;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динамика индивидуального развития воспитанников – удовлетворенность родителей качеством предоставляемых образовательных услуг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 xml:space="preserve"> </w:t>
      </w:r>
      <w:r w:rsidR="00B113E1" w:rsidRPr="0036674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2.2. Направления ВСОКО определяют состав лиц, привлекаемых к оценке качества образования, сроки и периодичность оценочных процедур.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2.3. В части условий реализации образовательных программ проводится оценка: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кадрового обеспечения образовательной деятельности;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программно-методического обеспечения образовательной деятельности;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психолого-педагогического обеспечения образовательной деятельности;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материально-технической базы ДОО;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развивающей предметно-пространственной среды (РППС);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финансово-экономических условий.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2.4. В части содержания дошкольного образования проводится оценка соответствия ООП 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66746">
        <w:rPr>
          <w:rFonts w:ascii="Times New Roman" w:hAnsi="Times New Roman" w:cs="Times New Roman"/>
          <w:sz w:val="28"/>
          <w:szCs w:val="28"/>
        </w:rPr>
        <w:t xml:space="preserve"> требованиям ФГОС, включая: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соответствие структуры ООП ДО;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lastRenderedPageBreak/>
        <w:t>– соответствие содержания ООП ДО;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наличие части ООП ДО, формируемой участниками образовательных отношений;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наличие документов, подтверждающих изучение и учет потребностей участников образовательных отношений;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– наличие и эффективность функционирования </w:t>
      </w:r>
      <w:r w:rsidRPr="00366746">
        <w:rPr>
          <w:rFonts w:ascii="Times New Roman" w:hAnsi="Times New Roman" w:cs="Times New Roman"/>
          <w:bCs/>
          <w:iCs/>
          <w:sz w:val="28"/>
          <w:szCs w:val="28"/>
        </w:rPr>
        <w:t>системы планирования и контроля образовательной деятельности.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2.5. В части оценки результатов освоения ООП ДОО проводится анализ динамики индивидуального развития воспитанников, осуществляется ежегодный (в начале и конце учебного года) контроль и учет достижения воспитанниками целевых ориентиров ООП ДО, анализируется удовлетворенность родителей качеством предоставляемых образовательных услуг.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2.5.1. Итоги оценки динамики индивидуального развития воспитанников не подлежат публичному представлению. Информация по итогам оценки является конфиденциальной. В отдельных случаях по устному согласованию со старшим воспитателем информацию используют воспитатели групп для проведения разъяснительно-просветительской работы с родителями.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2.5.2. Оценка динамики индивидуального развития воспитанников ведется с целью своевременного выявления проблем в их развитии и оказания адресной психолого-педагогической помощи и последующего анализа эффективности педагогических действий.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2.6. В части удовлетворенности родителей качеством образовательных услуг организуется систематическое анкетирование родителей. Показатель уровня удовлетворенности родителей используется как дополнительный совокупный критерий качества дошкольного образования, отражающий качество условий, качество программно-методического и педагогического обеспечения образовательной деятельности.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746">
        <w:rPr>
          <w:rFonts w:ascii="Times New Roman" w:hAnsi="Times New Roman" w:cs="Times New Roman"/>
          <w:b/>
          <w:sz w:val="28"/>
          <w:szCs w:val="28"/>
        </w:rPr>
        <w:t>3. Организация функционирования ВСОКО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3.1. Функционирование ВСОКО организует  с учетом направлений, обозначенных в разделе 2 настоящего положения.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3.2. Оценка условий проводится: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на этапе разработки и утверждения ООП ДО;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– в рамках мероприятий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внутрисадовского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 xml:space="preserve"> контроля;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ежегодно в конце учебного года с целью анализа развития условий.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3.3. Оценку условий проводит заведующий</w:t>
      </w:r>
      <w:r w:rsidRPr="003667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13E1" w:rsidRPr="00366746">
        <w:rPr>
          <w:rFonts w:ascii="Times New Roman" w:hAnsi="Times New Roman" w:cs="Times New Roman"/>
          <w:sz w:val="28"/>
          <w:szCs w:val="28"/>
        </w:rPr>
        <w:t>учреждения</w:t>
      </w:r>
      <w:r w:rsidRPr="003667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3.4. К оценке условий привлекается </w:t>
      </w:r>
      <w:r w:rsidR="00B113E1" w:rsidRPr="00366746">
        <w:rPr>
          <w:rFonts w:ascii="Times New Roman" w:hAnsi="Times New Roman" w:cs="Times New Roman"/>
          <w:sz w:val="28"/>
          <w:szCs w:val="28"/>
        </w:rPr>
        <w:t>заместитель заведующего по УВР</w:t>
      </w:r>
      <w:r w:rsidRPr="003667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6746">
        <w:rPr>
          <w:rFonts w:ascii="Times New Roman" w:hAnsi="Times New Roman" w:cs="Times New Roman"/>
          <w:sz w:val="28"/>
          <w:szCs w:val="28"/>
        </w:rPr>
        <w:t xml:space="preserve">с целью согласования результатов оценки с показателями выполнения плана финансово-хозяйственной деятельности.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3.5.</w:t>
      </w:r>
      <w:r w:rsidRPr="003667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 xml:space="preserve">Оценку соответствия ООП ДО требованиям ФГОС ДО проводит </w:t>
      </w:r>
      <w:r w:rsidR="00B113E1" w:rsidRPr="00366746">
        <w:rPr>
          <w:rFonts w:ascii="Times New Roman" w:hAnsi="Times New Roman" w:cs="Times New Roman"/>
          <w:sz w:val="28"/>
          <w:szCs w:val="28"/>
        </w:rPr>
        <w:t>заместитель заведующего по УВР</w:t>
      </w:r>
      <w:r w:rsidRPr="0036674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>Результаты оценки соответствия ООП ДО требованиям ФГОС ДО анализирует заведующий</w:t>
      </w:r>
      <w:r w:rsidRPr="003667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6746">
        <w:rPr>
          <w:rFonts w:ascii="Times New Roman" w:hAnsi="Times New Roman" w:cs="Times New Roman"/>
          <w:sz w:val="28"/>
          <w:szCs w:val="28"/>
        </w:rPr>
        <w:t>и готовит справку о соответствии, которая выносится на обсуждение педагогического совета.</w:t>
      </w:r>
      <w:proofErr w:type="gramEnd"/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lastRenderedPageBreak/>
        <w:t xml:space="preserve">3.7. Оценка соответствия ООП ДО требованиям ФГОС ДО проводится на этапе разработки и утверждения ООП 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667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3.8. Оценку достижения воспитанниками целевых ориентиров ООП ДО проводят педагоги </w:t>
      </w:r>
      <w:r w:rsidR="00366746" w:rsidRPr="00366746">
        <w:rPr>
          <w:rFonts w:ascii="Times New Roman" w:hAnsi="Times New Roman" w:cs="Times New Roman"/>
          <w:sz w:val="28"/>
          <w:szCs w:val="28"/>
        </w:rPr>
        <w:t>учреждения</w:t>
      </w:r>
      <w:r w:rsidRPr="00366746">
        <w:rPr>
          <w:rFonts w:ascii="Times New Roman" w:hAnsi="Times New Roman" w:cs="Times New Roman"/>
          <w:sz w:val="28"/>
          <w:szCs w:val="28"/>
        </w:rPr>
        <w:t xml:space="preserve">. Метод оценки – встроенное педагогическое наблюдение.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3.9. Оценка достижения воспитанниками целевых ориентиров ООП ДО проводится дважды в год: в последнюю сентября и последнюю неделю апреля.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3.10. По итогам оценки </w:t>
      </w:r>
      <w:r w:rsidR="00366746" w:rsidRPr="00366746">
        <w:rPr>
          <w:rFonts w:ascii="Times New Roman" w:hAnsi="Times New Roman" w:cs="Times New Roman"/>
          <w:sz w:val="28"/>
          <w:szCs w:val="28"/>
        </w:rPr>
        <w:t>заместитель заведующего по УВР</w:t>
      </w:r>
      <w:r w:rsidR="00366746" w:rsidRPr="003667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6746">
        <w:rPr>
          <w:rFonts w:ascii="Times New Roman" w:hAnsi="Times New Roman" w:cs="Times New Roman"/>
          <w:sz w:val="28"/>
          <w:szCs w:val="28"/>
        </w:rPr>
        <w:t xml:space="preserve">готовит сводную информацию о динамике индивидуального развития воспитанников за прошедший учебный год.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3.11. Оценку удовлетворенности родителей качеством образовательных услуг организуют воспитатели: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раздают родителям воспитанников для заполнения анкеты</w:t>
      </w:r>
      <w:proofErr w:type="gramStart"/>
      <w:r w:rsidRPr="00366746">
        <w:rPr>
          <w:rFonts w:ascii="Times New Roman" w:hAnsi="Times New Roman" w:cs="Times New Roman"/>
          <w:sz w:val="28"/>
          <w:szCs w:val="28"/>
        </w:rPr>
        <w:t xml:space="preserve"> </w:t>
      </w:r>
      <w:r w:rsidR="00366746" w:rsidRPr="0036674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собирают заполненные анкеты;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обобщают результаты анкетирования и предоставляют старшему воспитателю сводную информацию по группе.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3.12. Осуществление процедур ВСОКО лицами, обозначенными в пунктах 3.1–3.11 настоящего положения проводится с учетом их должностных инструкций и в соответствии с трудовыми договорами.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746">
        <w:rPr>
          <w:rFonts w:ascii="Times New Roman" w:hAnsi="Times New Roman" w:cs="Times New Roman"/>
          <w:b/>
          <w:sz w:val="28"/>
          <w:szCs w:val="28"/>
        </w:rPr>
        <w:t>4. Инструменты ВСОКО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6746">
        <w:rPr>
          <w:rFonts w:ascii="Times New Roman" w:hAnsi="Times New Roman" w:cs="Times New Roman"/>
          <w:bCs/>
          <w:sz w:val="28"/>
          <w:szCs w:val="28"/>
        </w:rPr>
        <w:t>4.1. Инструментами ВСОКО выступают: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6746">
        <w:rPr>
          <w:rFonts w:ascii="Times New Roman" w:hAnsi="Times New Roman" w:cs="Times New Roman"/>
          <w:bCs/>
          <w:sz w:val="28"/>
          <w:szCs w:val="28"/>
        </w:rPr>
        <w:t>– оперативный контроль;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6746">
        <w:rPr>
          <w:rFonts w:ascii="Times New Roman" w:hAnsi="Times New Roman" w:cs="Times New Roman"/>
          <w:bCs/>
          <w:sz w:val="28"/>
          <w:szCs w:val="28"/>
        </w:rPr>
        <w:t>– тематический контроль;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6746">
        <w:rPr>
          <w:rFonts w:ascii="Times New Roman" w:hAnsi="Times New Roman" w:cs="Times New Roman"/>
          <w:bCs/>
          <w:sz w:val="28"/>
          <w:szCs w:val="28"/>
        </w:rPr>
        <w:t>– итоговый контроль;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6746">
        <w:rPr>
          <w:rFonts w:ascii="Times New Roman" w:hAnsi="Times New Roman" w:cs="Times New Roman"/>
          <w:bCs/>
          <w:sz w:val="28"/>
          <w:szCs w:val="28"/>
        </w:rPr>
        <w:t>– мониторинги.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746">
        <w:rPr>
          <w:rFonts w:ascii="Times New Roman" w:hAnsi="Times New Roman" w:cs="Times New Roman"/>
          <w:b/>
          <w:sz w:val="28"/>
          <w:szCs w:val="28"/>
        </w:rPr>
        <w:t>5. Документация ВСОКО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5.1. Документацию ВСОКО составляют: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настоящее положение;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приложения к настоящему положению;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– заполненные шаблоны оценки по каждому приложению.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5.</w:t>
      </w:r>
      <w:r w:rsidR="00366746" w:rsidRPr="00366746">
        <w:rPr>
          <w:rFonts w:ascii="Times New Roman" w:hAnsi="Times New Roman" w:cs="Times New Roman"/>
          <w:sz w:val="28"/>
          <w:szCs w:val="28"/>
        </w:rPr>
        <w:t>2</w:t>
      </w:r>
      <w:r w:rsidRPr="00366746">
        <w:rPr>
          <w:rFonts w:ascii="Times New Roman" w:hAnsi="Times New Roman" w:cs="Times New Roman"/>
          <w:sz w:val="28"/>
          <w:szCs w:val="28"/>
        </w:rPr>
        <w:t>. Заполненные шаблоны оценки по каждому приложению хранятся у заведующего согласно номенклатуре дел</w:t>
      </w:r>
      <w:r w:rsidRPr="0036674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5.</w:t>
      </w:r>
      <w:r w:rsidR="00366746" w:rsidRPr="00366746">
        <w:rPr>
          <w:rFonts w:ascii="Times New Roman" w:hAnsi="Times New Roman" w:cs="Times New Roman"/>
          <w:sz w:val="28"/>
          <w:szCs w:val="28"/>
        </w:rPr>
        <w:t>3</w:t>
      </w:r>
      <w:r w:rsidRPr="00366746">
        <w:rPr>
          <w:rFonts w:ascii="Times New Roman" w:hAnsi="Times New Roman" w:cs="Times New Roman"/>
          <w:sz w:val="28"/>
          <w:szCs w:val="28"/>
        </w:rPr>
        <w:t xml:space="preserve">. На основе заполненных шаблонов оценки по приложениям </w:t>
      </w:r>
      <w:r w:rsidR="00366746" w:rsidRPr="00366746">
        <w:rPr>
          <w:rFonts w:ascii="Times New Roman" w:hAnsi="Times New Roman" w:cs="Times New Roman"/>
          <w:sz w:val="28"/>
          <w:szCs w:val="28"/>
        </w:rPr>
        <w:t>заместитель заведующего по УВР</w:t>
      </w:r>
      <w:r w:rsidR="00366746" w:rsidRPr="0036674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66746">
        <w:rPr>
          <w:rFonts w:ascii="Times New Roman" w:hAnsi="Times New Roman" w:cs="Times New Roman"/>
          <w:sz w:val="28"/>
          <w:szCs w:val="28"/>
        </w:rPr>
        <w:t xml:space="preserve">готовит справки в рамках </w:t>
      </w:r>
      <w:proofErr w:type="spellStart"/>
      <w:r w:rsidRPr="00366746">
        <w:rPr>
          <w:rFonts w:ascii="Times New Roman" w:hAnsi="Times New Roman" w:cs="Times New Roman"/>
          <w:sz w:val="28"/>
          <w:szCs w:val="28"/>
        </w:rPr>
        <w:t>внутрисадовского</w:t>
      </w:r>
      <w:proofErr w:type="spellEnd"/>
      <w:r w:rsidRPr="00366746">
        <w:rPr>
          <w:rFonts w:ascii="Times New Roman" w:hAnsi="Times New Roman" w:cs="Times New Roman"/>
          <w:sz w:val="28"/>
          <w:szCs w:val="28"/>
        </w:rPr>
        <w:t xml:space="preserve"> контроля реализации ООП ДО.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6746">
        <w:rPr>
          <w:rFonts w:ascii="Times New Roman" w:hAnsi="Times New Roman" w:cs="Times New Roman"/>
          <w:b/>
          <w:sz w:val="28"/>
          <w:szCs w:val="28"/>
        </w:rPr>
        <w:t>6. Заключительные положения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6.1. Настоящее положение подлежит согласованию с </w:t>
      </w:r>
      <w:r w:rsidR="00366746">
        <w:rPr>
          <w:rFonts w:ascii="Times New Roman" w:hAnsi="Times New Roman" w:cs="Times New Roman"/>
          <w:sz w:val="28"/>
          <w:szCs w:val="28"/>
        </w:rPr>
        <w:t>педагогическим</w:t>
      </w:r>
      <w:r w:rsidR="00366746" w:rsidRPr="00366746">
        <w:rPr>
          <w:rFonts w:ascii="Times New Roman" w:hAnsi="Times New Roman" w:cs="Times New Roman"/>
          <w:sz w:val="28"/>
          <w:szCs w:val="28"/>
        </w:rPr>
        <w:t xml:space="preserve"> </w:t>
      </w:r>
      <w:r w:rsidR="00366746">
        <w:rPr>
          <w:rFonts w:ascii="Times New Roman" w:hAnsi="Times New Roman" w:cs="Times New Roman"/>
          <w:sz w:val="28"/>
          <w:szCs w:val="28"/>
        </w:rPr>
        <w:t>с</w:t>
      </w:r>
      <w:r w:rsidRPr="00366746">
        <w:rPr>
          <w:rFonts w:ascii="Times New Roman" w:hAnsi="Times New Roman" w:cs="Times New Roman"/>
          <w:sz w:val="28"/>
          <w:szCs w:val="28"/>
        </w:rPr>
        <w:t>оветом</w:t>
      </w:r>
      <w:r w:rsidR="00366746" w:rsidRPr="00366746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366746">
        <w:rPr>
          <w:rFonts w:ascii="Times New Roman" w:hAnsi="Times New Roman" w:cs="Times New Roman"/>
          <w:sz w:val="28"/>
          <w:szCs w:val="28"/>
        </w:rPr>
        <w:t>.</w:t>
      </w:r>
    </w:p>
    <w:p w:rsidR="002A19FF" w:rsidRPr="00366746" w:rsidRDefault="002A19FF" w:rsidP="0036674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>6.2. В настоящее положение могут быть внесены изменения и дополнения.</w:t>
      </w:r>
    </w:p>
    <w:p w:rsidR="00257161" w:rsidRPr="0065513A" w:rsidRDefault="002A19FF" w:rsidP="002A19F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366746">
        <w:rPr>
          <w:rFonts w:ascii="Times New Roman" w:hAnsi="Times New Roman" w:cs="Times New Roman"/>
          <w:sz w:val="28"/>
          <w:szCs w:val="28"/>
        </w:rPr>
        <w:t xml:space="preserve">6.3. Изменения и дополнения вносятся на основе решения </w:t>
      </w:r>
      <w:r w:rsidR="00366746">
        <w:rPr>
          <w:rFonts w:ascii="Times New Roman" w:hAnsi="Times New Roman" w:cs="Times New Roman"/>
          <w:sz w:val="28"/>
          <w:szCs w:val="28"/>
        </w:rPr>
        <w:t>педагогического с</w:t>
      </w:r>
      <w:r w:rsidRPr="00366746">
        <w:rPr>
          <w:rFonts w:ascii="Times New Roman" w:hAnsi="Times New Roman" w:cs="Times New Roman"/>
          <w:sz w:val="28"/>
          <w:szCs w:val="28"/>
        </w:rPr>
        <w:t>овета</w:t>
      </w:r>
      <w:r w:rsidR="00366746" w:rsidRPr="00366746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366746">
        <w:rPr>
          <w:rFonts w:ascii="Times New Roman" w:hAnsi="Times New Roman" w:cs="Times New Roman"/>
          <w:sz w:val="28"/>
          <w:szCs w:val="28"/>
        </w:rPr>
        <w:t>.</w:t>
      </w: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257161" w:rsidRDefault="00257161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65513A" w:rsidRDefault="0065513A" w:rsidP="002A19FF">
      <w:pPr>
        <w:pStyle w:val="a4"/>
        <w:jc w:val="both"/>
      </w:pPr>
    </w:p>
    <w:p w:rsidR="00257161" w:rsidRPr="00257161" w:rsidRDefault="00257161" w:rsidP="002A19FF">
      <w:pPr>
        <w:pStyle w:val="a4"/>
        <w:jc w:val="both"/>
      </w:pPr>
    </w:p>
    <w:sectPr w:rsidR="00257161" w:rsidRPr="00257161" w:rsidSect="004A4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19FF"/>
    <w:rsid w:val="00257161"/>
    <w:rsid w:val="002A19FF"/>
    <w:rsid w:val="00366746"/>
    <w:rsid w:val="00423D66"/>
    <w:rsid w:val="004A46CE"/>
    <w:rsid w:val="0065513A"/>
    <w:rsid w:val="00790C19"/>
    <w:rsid w:val="0080545E"/>
    <w:rsid w:val="00B113E1"/>
    <w:rsid w:val="00D55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0"/>
    <w:link w:val="10"/>
    <w:uiPriority w:val="99"/>
    <w:qFormat/>
    <w:rsid w:val="002A19FF"/>
    <w:pPr>
      <w:keepNext/>
      <w:widowControl w:val="0"/>
      <w:tabs>
        <w:tab w:val="num" w:pos="720"/>
      </w:tabs>
      <w:spacing w:before="240" w:after="120"/>
      <w:ind w:left="720" w:hanging="360"/>
      <w:outlineLvl w:val="0"/>
    </w:pPr>
    <w:rPr>
      <w:rFonts w:eastAsia="SimSun"/>
      <w:b/>
      <w:bCs/>
      <w:kern w:val="1"/>
      <w:sz w:val="48"/>
      <w:szCs w:val="48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qFormat/>
    <w:rsid w:val="002A19FF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9"/>
    <w:rsid w:val="002A19FF"/>
    <w:rPr>
      <w:rFonts w:ascii="Times New Roman" w:eastAsia="SimSun" w:hAnsi="Times New Roman" w:cs="Times New Roman"/>
      <w:b/>
      <w:bCs/>
      <w:kern w:val="1"/>
      <w:sz w:val="48"/>
      <w:szCs w:val="48"/>
      <w:lang w:eastAsia="hi-IN" w:bidi="hi-IN"/>
    </w:rPr>
  </w:style>
  <w:style w:type="paragraph" w:styleId="a5">
    <w:name w:val="List Paragraph"/>
    <w:basedOn w:val="a"/>
    <w:uiPriority w:val="34"/>
    <w:qFormat/>
    <w:rsid w:val="002A19FF"/>
    <w:pPr>
      <w:ind w:left="720"/>
      <w:contextualSpacing/>
    </w:pPr>
  </w:style>
  <w:style w:type="paragraph" w:styleId="a0">
    <w:name w:val="Body Text"/>
    <w:basedOn w:val="a"/>
    <w:link w:val="a6"/>
    <w:uiPriority w:val="99"/>
    <w:semiHidden/>
    <w:unhideWhenUsed/>
    <w:rsid w:val="002A19FF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2A19F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D55ED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D55EDB"/>
    <w:rPr>
      <w:rFonts w:ascii="Segoe UI" w:eastAsia="Times New Roman" w:hAnsi="Segoe UI" w:cs="Segoe UI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EA47E-09E9-4D78-89C2-921A93773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2022-02-21T13:37:00Z</cp:lastPrinted>
  <dcterms:created xsi:type="dcterms:W3CDTF">2018-10-03T12:08:00Z</dcterms:created>
  <dcterms:modified xsi:type="dcterms:W3CDTF">2022-02-25T10:58:00Z</dcterms:modified>
</cp:coreProperties>
</file>